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33832" w14:textId="4D786890" w:rsidR="00911A45" w:rsidRPr="007F69D1" w:rsidRDefault="007F69D1" w:rsidP="00BA573D">
      <w:pPr>
        <w:pStyle w:val="Textbody"/>
        <w:widowControl/>
        <w:spacing w:after="0" w:line="276" w:lineRule="auto"/>
        <w:jc w:val="center"/>
        <w:rPr>
          <w:rStyle w:val="StrongEmphasis"/>
          <w:rFonts w:cs="Times New Roman"/>
          <w:sz w:val="28"/>
          <w:szCs w:val="28"/>
          <w:lang w:val="uk-UA"/>
        </w:rPr>
      </w:pPr>
      <w:r>
        <w:rPr>
          <w:rStyle w:val="StrongEmphasis"/>
          <w:rFonts w:cs="Times New Roman"/>
          <w:sz w:val="28"/>
          <w:szCs w:val="28"/>
          <w:lang w:val="uk-UA"/>
        </w:rPr>
        <w:t>ПОЯСНЮВАЛЬНА ЗАПИСКА</w:t>
      </w:r>
    </w:p>
    <w:p w14:paraId="7798AB2C" w14:textId="77777777" w:rsidR="008D3EED" w:rsidRPr="007F69D1" w:rsidRDefault="008D3EED" w:rsidP="00BA573D">
      <w:pPr>
        <w:pStyle w:val="Textbody"/>
        <w:widowControl/>
        <w:spacing w:after="0" w:line="276" w:lineRule="auto"/>
        <w:rPr>
          <w:rStyle w:val="StrongEmphasis"/>
          <w:rFonts w:cs="Times New Roman"/>
          <w:sz w:val="28"/>
          <w:szCs w:val="28"/>
        </w:rPr>
      </w:pPr>
    </w:p>
    <w:p w14:paraId="30ED4222" w14:textId="77777777" w:rsidR="00BA573D" w:rsidRDefault="007F69D1" w:rsidP="00BA573D">
      <w:pPr>
        <w:pStyle w:val="Textbody"/>
        <w:spacing w:after="0" w:line="276" w:lineRule="auto"/>
        <w:jc w:val="center"/>
        <w:rPr>
          <w:i/>
          <w:iCs/>
          <w:sz w:val="28"/>
          <w:szCs w:val="28"/>
          <w:lang w:val="uk-UA"/>
        </w:rPr>
      </w:pPr>
      <w:r w:rsidRPr="00BA573D">
        <w:rPr>
          <w:i/>
          <w:iCs/>
          <w:sz w:val="28"/>
          <w:szCs w:val="28"/>
          <w:lang w:val="uk-UA"/>
        </w:rPr>
        <w:t xml:space="preserve">до </w:t>
      </w:r>
      <w:proofErr w:type="spellStart"/>
      <w:r w:rsidRPr="00BA573D">
        <w:rPr>
          <w:i/>
          <w:iCs/>
          <w:sz w:val="28"/>
          <w:szCs w:val="28"/>
          <w:lang w:val="uk-UA"/>
        </w:rPr>
        <w:t>проєкту</w:t>
      </w:r>
      <w:proofErr w:type="spellEnd"/>
      <w:r w:rsidRPr="00BA573D">
        <w:rPr>
          <w:i/>
          <w:iCs/>
          <w:sz w:val="28"/>
          <w:szCs w:val="28"/>
          <w:lang w:val="uk-UA"/>
        </w:rPr>
        <w:t xml:space="preserve"> рішення Закарпатської обласної ради </w:t>
      </w:r>
    </w:p>
    <w:p w14:paraId="564B5B3B" w14:textId="69A900C0" w:rsidR="00BA573D" w:rsidRDefault="007F69D1" w:rsidP="00BA573D">
      <w:pPr>
        <w:pStyle w:val="Textbody"/>
        <w:spacing w:after="0" w:line="276" w:lineRule="auto"/>
        <w:jc w:val="center"/>
        <w:rPr>
          <w:i/>
          <w:iCs/>
          <w:sz w:val="28"/>
          <w:szCs w:val="28"/>
          <w:lang w:val="uk-UA"/>
        </w:rPr>
      </w:pPr>
      <w:r w:rsidRPr="00BA573D">
        <w:rPr>
          <w:i/>
          <w:iCs/>
          <w:sz w:val="28"/>
          <w:szCs w:val="28"/>
          <w:lang w:val="uk-UA"/>
        </w:rPr>
        <w:t>«</w:t>
      </w:r>
      <w:r w:rsidR="00BA573D" w:rsidRPr="00BA573D">
        <w:rPr>
          <w:i/>
          <w:iCs/>
          <w:sz w:val="28"/>
          <w:szCs w:val="28"/>
          <w:lang w:val="uk-UA"/>
        </w:rPr>
        <w:t>Про зміну місцезнаходження Комунального підприємства “Закарпатський  інформаційно-аналітичний центр” Закарпатської обласної ради та затвердження Статуту Комунального підприємства “Закарпатський  інформаційно-аналітичний центр” Закарпатської обласної ради у новій редакції»</w:t>
      </w:r>
    </w:p>
    <w:p w14:paraId="138EAC1B" w14:textId="77777777" w:rsidR="00BA573D" w:rsidRPr="00BA573D" w:rsidRDefault="00BA573D" w:rsidP="00BA573D">
      <w:pPr>
        <w:pStyle w:val="Textbody"/>
        <w:spacing w:after="0" w:line="276" w:lineRule="auto"/>
        <w:jc w:val="center"/>
        <w:rPr>
          <w:i/>
          <w:iCs/>
          <w:sz w:val="28"/>
          <w:szCs w:val="28"/>
          <w:lang w:val="uk-UA"/>
        </w:rPr>
      </w:pPr>
    </w:p>
    <w:p w14:paraId="017CA777" w14:textId="6C24AE9B" w:rsidR="007F69D1" w:rsidRPr="00BA573D" w:rsidRDefault="007F69D1" w:rsidP="00BA573D">
      <w:pPr>
        <w:pStyle w:val="Textbody"/>
        <w:spacing w:after="0" w:line="276" w:lineRule="auto"/>
        <w:ind w:firstLine="567"/>
        <w:jc w:val="both"/>
        <w:rPr>
          <w:b/>
          <w:bCs/>
          <w:sz w:val="28"/>
          <w:szCs w:val="28"/>
          <w:lang w:val="uk-UA"/>
        </w:rPr>
      </w:pPr>
      <w:r w:rsidRPr="00BA573D">
        <w:rPr>
          <w:b/>
          <w:bCs/>
          <w:sz w:val="28"/>
          <w:szCs w:val="28"/>
          <w:lang w:val="uk-UA"/>
        </w:rPr>
        <w:t>1. Обґрунтування необхідності прийняття рішення.</w:t>
      </w:r>
    </w:p>
    <w:p w14:paraId="35E4F0C2" w14:textId="3D6644E0" w:rsidR="007F69D1" w:rsidRPr="007F69D1" w:rsidRDefault="007F69D1" w:rsidP="00BA573D">
      <w:pPr>
        <w:pStyle w:val="Textbody"/>
        <w:spacing w:after="0" w:line="276" w:lineRule="auto"/>
        <w:ind w:firstLine="567"/>
        <w:jc w:val="both"/>
        <w:rPr>
          <w:sz w:val="28"/>
          <w:szCs w:val="28"/>
          <w:lang w:val="uk-UA"/>
        </w:rPr>
      </w:pPr>
      <w:r w:rsidRPr="007F69D1">
        <w:rPr>
          <w:sz w:val="28"/>
          <w:szCs w:val="28"/>
          <w:lang w:val="uk-UA"/>
        </w:rPr>
        <w:t>Прийняття рішення «Про</w:t>
      </w:r>
      <w:r>
        <w:rPr>
          <w:sz w:val="28"/>
          <w:szCs w:val="28"/>
          <w:lang w:val="uk-UA"/>
        </w:rPr>
        <w:t xml:space="preserve"> </w:t>
      </w:r>
      <w:r w:rsidR="009C6EFD" w:rsidRPr="009C6EFD">
        <w:rPr>
          <w:sz w:val="28"/>
          <w:szCs w:val="28"/>
          <w:lang w:val="uk-UA"/>
        </w:rPr>
        <w:t>зміну місцезнаходження Комунального підприємства “Закарпатський  інформаційно-аналітичний центр” Закарпатської обласної ради та затвердження Статуту Комунального підприємства “Закарпатський  інформаційно-аналітичний центр” Закарпатської обласної ради у новій редакції</w:t>
      </w:r>
      <w:r w:rsidRPr="007F69D1">
        <w:rPr>
          <w:sz w:val="28"/>
          <w:szCs w:val="28"/>
          <w:lang w:val="uk-UA"/>
        </w:rPr>
        <w:t xml:space="preserve">» зумовлено </w:t>
      </w:r>
      <w:r w:rsidR="009C6EFD">
        <w:rPr>
          <w:sz w:val="28"/>
          <w:szCs w:val="28"/>
          <w:lang w:val="uk-UA"/>
        </w:rPr>
        <w:t>зміною місцезнаходження підприємства у зв’язку з укладенням договору оренди</w:t>
      </w:r>
      <w:r w:rsidR="00BA573D">
        <w:rPr>
          <w:sz w:val="28"/>
          <w:szCs w:val="28"/>
          <w:lang w:val="uk-UA"/>
        </w:rPr>
        <w:t xml:space="preserve"> комунального майна області </w:t>
      </w:r>
      <w:r w:rsidR="00BA573D" w:rsidRPr="00BA573D">
        <w:rPr>
          <w:sz w:val="28"/>
          <w:szCs w:val="28"/>
          <w:lang w:val="uk-UA"/>
        </w:rPr>
        <w:t>(майна спільної власності територіальних громад сіл, селищ, міст області)  №</w:t>
      </w:r>
      <w:r w:rsidR="00CD0945">
        <w:rPr>
          <w:sz w:val="28"/>
          <w:szCs w:val="28"/>
          <w:lang w:val="uk-UA"/>
        </w:rPr>
        <w:t xml:space="preserve"> </w:t>
      </w:r>
      <w:r w:rsidR="00BA573D" w:rsidRPr="00BA573D">
        <w:rPr>
          <w:sz w:val="28"/>
          <w:szCs w:val="28"/>
          <w:lang w:val="uk-UA"/>
        </w:rPr>
        <w:t>05-07-01/118</w:t>
      </w:r>
      <w:r w:rsidR="00BA573D">
        <w:rPr>
          <w:sz w:val="28"/>
          <w:szCs w:val="28"/>
          <w:lang w:val="uk-UA"/>
        </w:rPr>
        <w:t xml:space="preserve"> </w:t>
      </w:r>
      <w:r w:rsidR="00BA573D" w:rsidRPr="00BA573D">
        <w:rPr>
          <w:sz w:val="28"/>
          <w:szCs w:val="28"/>
          <w:lang w:val="uk-UA"/>
        </w:rPr>
        <w:t>від «16» жовтня 2023 року</w:t>
      </w:r>
      <w:r w:rsidRPr="007F69D1">
        <w:rPr>
          <w:sz w:val="28"/>
          <w:szCs w:val="28"/>
          <w:lang w:val="uk-UA"/>
        </w:rPr>
        <w:t>.</w:t>
      </w:r>
    </w:p>
    <w:p w14:paraId="2AF5241C" w14:textId="77777777" w:rsidR="007F69D1" w:rsidRPr="00BA573D" w:rsidRDefault="007F69D1" w:rsidP="00BA573D">
      <w:pPr>
        <w:pStyle w:val="Textbody"/>
        <w:spacing w:after="0" w:line="276" w:lineRule="auto"/>
        <w:ind w:firstLine="567"/>
        <w:jc w:val="both"/>
        <w:rPr>
          <w:b/>
          <w:bCs/>
          <w:sz w:val="28"/>
          <w:szCs w:val="28"/>
          <w:lang w:val="uk-UA"/>
        </w:rPr>
      </w:pPr>
      <w:r w:rsidRPr="00BA573D">
        <w:rPr>
          <w:b/>
          <w:bCs/>
          <w:sz w:val="28"/>
          <w:szCs w:val="28"/>
          <w:lang w:val="uk-UA"/>
        </w:rPr>
        <w:t>2. Мета та завдання прийняття рішення.</w:t>
      </w:r>
    </w:p>
    <w:p w14:paraId="019F1762" w14:textId="4C7137E3" w:rsidR="00911A45" w:rsidRDefault="007F69D1" w:rsidP="00BA573D">
      <w:pPr>
        <w:pStyle w:val="Textbody"/>
        <w:spacing w:after="0" w:line="276" w:lineRule="auto"/>
        <w:ind w:firstLine="567"/>
        <w:jc w:val="both"/>
        <w:rPr>
          <w:sz w:val="28"/>
          <w:szCs w:val="28"/>
          <w:lang w:val="uk-UA"/>
        </w:rPr>
      </w:pPr>
      <w:r w:rsidRPr="007F69D1">
        <w:rPr>
          <w:sz w:val="28"/>
          <w:szCs w:val="28"/>
          <w:lang w:val="uk-UA"/>
        </w:rPr>
        <w:t xml:space="preserve">Метою розробки та прийняття </w:t>
      </w:r>
      <w:proofErr w:type="spellStart"/>
      <w:r w:rsidRPr="007F69D1">
        <w:rPr>
          <w:sz w:val="28"/>
          <w:szCs w:val="28"/>
          <w:lang w:val="uk-UA"/>
        </w:rPr>
        <w:t>проєкту</w:t>
      </w:r>
      <w:proofErr w:type="spellEnd"/>
      <w:r w:rsidRPr="007F69D1">
        <w:rPr>
          <w:sz w:val="28"/>
          <w:szCs w:val="28"/>
          <w:lang w:val="uk-UA"/>
        </w:rPr>
        <w:t xml:space="preserve"> рішення є </w:t>
      </w:r>
      <w:r w:rsidR="009C6EFD">
        <w:rPr>
          <w:sz w:val="28"/>
          <w:szCs w:val="28"/>
          <w:lang w:val="uk-UA"/>
        </w:rPr>
        <w:t>зміна</w:t>
      </w:r>
      <w:r w:rsidRPr="007F69D1">
        <w:rPr>
          <w:sz w:val="28"/>
          <w:szCs w:val="28"/>
          <w:lang w:val="uk-UA"/>
        </w:rPr>
        <w:t xml:space="preserve"> </w:t>
      </w:r>
      <w:r w:rsidR="009C6EFD" w:rsidRPr="009C6EFD">
        <w:rPr>
          <w:sz w:val="28"/>
          <w:szCs w:val="28"/>
          <w:lang w:val="uk-UA"/>
        </w:rPr>
        <w:t xml:space="preserve">місцезнаходження Комунального підприємства “Закарпатський  інформаційно-аналітичний центр” Закарпатської обласної ради </w:t>
      </w:r>
      <w:r w:rsidRPr="007F69D1">
        <w:rPr>
          <w:sz w:val="28"/>
          <w:szCs w:val="28"/>
          <w:lang w:val="uk-UA"/>
        </w:rPr>
        <w:t xml:space="preserve">з метою </w:t>
      </w:r>
      <w:r w:rsidR="009C6EFD">
        <w:rPr>
          <w:sz w:val="28"/>
          <w:szCs w:val="28"/>
          <w:lang w:val="uk-UA"/>
        </w:rPr>
        <w:t>зазначення фактичної (і єдиної) адреси в ЄДР</w:t>
      </w:r>
      <w:r w:rsidRPr="007F69D1">
        <w:rPr>
          <w:sz w:val="28"/>
          <w:szCs w:val="28"/>
          <w:lang w:val="uk-UA"/>
        </w:rPr>
        <w:t>.</w:t>
      </w:r>
    </w:p>
    <w:p w14:paraId="63A558CA" w14:textId="77777777" w:rsidR="007F69D1" w:rsidRPr="00BA573D" w:rsidRDefault="007F69D1" w:rsidP="00BA573D">
      <w:pPr>
        <w:pStyle w:val="Textbody"/>
        <w:spacing w:after="0" w:line="276" w:lineRule="auto"/>
        <w:ind w:firstLine="567"/>
        <w:jc w:val="both"/>
        <w:rPr>
          <w:rFonts w:cs="Times New Roman"/>
          <w:b/>
          <w:bCs/>
          <w:sz w:val="28"/>
          <w:szCs w:val="28"/>
          <w:lang w:val="uk-UA"/>
        </w:rPr>
      </w:pPr>
      <w:r w:rsidRPr="00BA573D">
        <w:rPr>
          <w:rFonts w:cs="Times New Roman"/>
          <w:b/>
          <w:bCs/>
          <w:sz w:val="28"/>
          <w:szCs w:val="28"/>
          <w:lang w:val="uk-UA"/>
        </w:rPr>
        <w:t>3. Стан нормативно-правової бази даній сфері правового регулювання.</w:t>
      </w:r>
    </w:p>
    <w:p w14:paraId="677EF8FF" w14:textId="007172C2" w:rsidR="007F69D1" w:rsidRPr="007F69D1" w:rsidRDefault="007F69D1" w:rsidP="00BA573D">
      <w:pPr>
        <w:pStyle w:val="Textbody"/>
        <w:spacing w:after="0" w:line="276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proofErr w:type="spellStart"/>
      <w:r w:rsidRPr="007F69D1">
        <w:rPr>
          <w:rFonts w:cs="Times New Roman"/>
          <w:sz w:val="28"/>
          <w:szCs w:val="28"/>
          <w:lang w:val="uk-UA"/>
        </w:rPr>
        <w:t>Проєкт</w:t>
      </w:r>
      <w:proofErr w:type="spellEnd"/>
      <w:r w:rsidRPr="007F69D1">
        <w:rPr>
          <w:rFonts w:cs="Times New Roman"/>
          <w:sz w:val="28"/>
          <w:szCs w:val="28"/>
          <w:lang w:val="uk-UA"/>
        </w:rPr>
        <w:t xml:space="preserve"> рішення розроблений відповідно до </w:t>
      </w:r>
      <w:r w:rsidR="009C6EFD" w:rsidRPr="009C6EFD">
        <w:rPr>
          <w:rFonts w:cs="Times New Roman"/>
          <w:sz w:val="28"/>
          <w:szCs w:val="28"/>
          <w:lang w:val="uk-UA"/>
        </w:rPr>
        <w:t>частини 4 статті  60 Закону України «Про місцеве самоврядування в Україні»,</w:t>
      </w:r>
      <w:r w:rsidR="009C6EFD">
        <w:rPr>
          <w:rFonts w:cs="Times New Roman"/>
          <w:sz w:val="28"/>
          <w:szCs w:val="28"/>
          <w:lang w:val="uk-UA"/>
        </w:rPr>
        <w:t xml:space="preserve"> </w:t>
      </w:r>
      <w:r w:rsidRPr="007F69D1">
        <w:rPr>
          <w:rFonts w:cs="Times New Roman"/>
          <w:sz w:val="28"/>
          <w:szCs w:val="28"/>
          <w:lang w:val="uk-UA"/>
        </w:rPr>
        <w:t>Господарського кодексу України,</w:t>
      </w:r>
      <w:r>
        <w:rPr>
          <w:rFonts w:cs="Times New Roman"/>
          <w:sz w:val="28"/>
          <w:szCs w:val="28"/>
          <w:lang w:val="uk-UA"/>
        </w:rPr>
        <w:t xml:space="preserve"> </w:t>
      </w:r>
      <w:r w:rsidRPr="007F69D1">
        <w:rPr>
          <w:rFonts w:cs="Times New Roman"/>
          <w:sz w:val="28"/>
          <w:szCs w:val="28"/>
          <w:lang w:val="uk-UA"/>
        </w:rPr>
        <w:t>Повітряного кодексу України, Національної транспортної стратегії України на період до 2030 року, схваленої розпорядженням Кабінету Міністрів України від</w:t>
      </w:r>
      <w:r>
        <w:rPr>
          <w:rFonts w:cs="Times New Roman"/>
          <w:sz w:val="28"/>
          <w:szCs w:val="28"/>
          <w:lang w:val="uk-UA"/>
        </w:rPr>
        <w:t xml:space="preserve"> </w:t>
      </w:r>
      <w:r w:rsidRPr="007F69D1">
        <w:rPr>
          <w:rFonts w:cs="Times New Roman"/>
          <w:sz w:val="28"/>
          <w:szCs w:val="28"/>
          <w:lang w:val="uk-UA"/>
        </w:rPr>
        <w:t xml:space="preserve">30.05.2018 N° 430-p, </w:t>
      </w:r>
      <w:r w:rsidR="009C6EFD" w:rsidRPr="009C6EFD">
        <w:rPr>
          <w:rFonts w:cs="Times New Roman"/>
          <w:sz w:val="28"/>
          <w:szCs w:val="28"/>
          <w:lang w:val="uk-UA"/>
        </w:rPr>
        <w:t xml:space="preserve">Статуту </w:t>
      </w:r>
      <w:r w:rsidR="009C6EFD">
        <w:rPr>
          <w:rFonts w:cs="Times New Roman"/>
          <w:sz w:val="28"/>
          <w:szCs w:val="28"/>
          <w:lang w:val="uk-UA"/>
        </w:rPr>
        <w:t>к</w:t>
      </w:r>
      <w:r w:rsidR="009C6EFD" w:rsidRPr="009C6EFD">
        <w:rPr>
          <w:rFonts w:cs="Times New Roman"/>
          <w:sz w:val="28"/>
          <w:szCs w:val="28"/>
          <w:lang w:val="uk-UA"/>
        </w:rPr>
        <w:t xml:space="preserve">омунального підприємства «Закарпатський інформаційно-аналітичний центр» Закарпатської обласної ради, </w:t>
      </w:r>
      <w:r w:rsidRPr="007F69D1">
        <w:rPr>
          <w:rFonts w:cs="Times New Roman"/>
          <w:sz w:val="28"/>
          <w:szCs w:val="28"/>
          <w:lang w:val="uk-UA"/>
        </w:rPr>
        <w:t xml:space="preserve">Програми підтримки фінансово-господарської діяльності комунального підприємства „Закарпатський інформаційно-аналітичний центр" Закарпатської обласної ради на 2023 - 2025 роки та не має ознак регуляторного </w:t>
      </w:r>
      <w:proofErr w:type="spellStart"/>
      <w:r w:rsidRPr="007F69D1">
        <w:rPr>
          <w:rFonts w:cs="Times New Roman"/>
          <w:sz w:val="28"/>
          <w:szCs w:val="28"/>
          <w:lang w:val="uk-UA"/>
        </w:rPr>
        <w:t>акта</w:t>
      </w:r>
      <w:proofErr w:type="spellEnd"/>
      <w:r w:rsidRPr="007F69D1">
        <w:rPr>
          <w:rFonts w:cs="Times New Roman"/>
          <w:sz w:val="28"/>
          <w:szCs w:val="28"/>
          <w:lang w:val="uk-UA"/>
        </w:rPr>
        <w:t xml:space="preserve"> і не підпадає під дію Закону України «Про основні засади державної регуляторної політики у сфері господарської діяльності».</w:t>
      </w:r>
    </w:p>
    <w:p w14:paraId="0D233A2A" w14:textId="77777777" w:rsidR="007F69D1" w:rsidRPr="00BA573D" w:rsidRDefault="007F69D1" w:rsidP="00BA573D">
      <w:pPr>
        <w:pStyle w:val="Textbody"/>
        <w:spacing w:after="0" w:line="276" w:lineRule="auto"/>
        <w:ind w:firstLine="567"/>
        <w:jc w:val="both"/>
        <w:rPr>
          <w:rFonts w:cs="Times New Roman"/>
          <w:b/>
          <w:bCs/>
          <w:sz w:val="28"/>
          <w:szCs w:val="28"/>
          <w:lang w:val="uk-UA"/>
        </w:rPr>
      </w:pPr>
      <w:r w:rsidRPr="00BA573D">
        <w:rPr>
          <w:rFonts w:cs="Times New Roman"/>
          <w:b/>
          <w:bCs/>
          <w:sz w:val="28"/>
          <w:szCs w:val="28"/>
          <w:lang w:val="uk-UA"/>
        </w:rPr>
        <w:t xml:space="preserve">4. Фінансово-економічне </w:t>
      </w:r>
      <w:proofErr w:type="spellStart"/>
      <w:r w:rsidRPr="00BA573D">
        <w:rPr>
          <w:rFonts w:cs="Times New Roman"/>
          <w:b/>
          <w:bCs/>
          <w:sz w:val="28"/>
          <w:szCs w:val="28"/>
          <w:lang w:val="uk-UA"/>
        </w:rPr>
        <w:t>обгрунтування</w:t>
      </w:r>
      <w:proofErr w:type="spellEnd"/>
      <w:r w:rsidRPr="00BA573D">
        <w:rPr>
          <w:rFonts w:cs="Times New Roman"/>
          <w:b/>
          <w:bCs/>
          <w:sz w:val="28"/>
          <w:szCs w:val="28"/>
          <w:lang w:val="uk-UA"/>
        </w:rPr>
        <w:t>.</w:t>
      </w:r>
    </w:p>
    <w:p w14:paraId="33898D47" w14:textId="1B7B0379" w:rsidR="007F69D1" w:rsidRPr="007F69D1" w:rsidRDefault="007F69D1" w:rsidP="00BA573D">
      <w:pPr>
        <w:pStyle w:val="Textbody"/>
        <w:spacing w:after="0" w:line="276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 w:rsidRPr="007F69D1">
        <w:rPr>
          <w:rFonts w:cs="Times New Roman"/>
          <w:sz w:val="28"/>
          <w:szCs w:val="28"/>
          <w:lang w:val="uk-UA"/>
        </w:rPr>
        <w:t>Не потребує залучення коштів обласного бюджету.</w:t>
      </w:r>
    </w:p>
    <w:p w14:paraId="301E12D5" w14:textId="77777777" w:rsidR="00EB1AC7" w:rsidRPr="008931D7" w:rsidRDefault="00EB1AC7" w:rsidP="00BA573D">
      <w:pPr>
        <w:pStyle w:val="Textbody"/>
        <w:widowControl/>
        <w:spacing w:after="0" w:line="276" w:lineRule="auto"/>
        <w:jc w:val="both"/>
        <w:rPr>
          <w:rFonts w:cs="Times New Roman"/>
          <w:sz w:val="28"/>
          <w:szCs w:val="28"/>
          <w:lang w:val="uk-UA"/>
        </w:rPr>
      </w:pPr>
    </w:p>
    <w:p w14:paraId="6E384219" w14:textId="4E9E664F" w:rsidR="002A42B2" w:rsidRPr="00BA573D" w:rsidRDefault="00BA573D" w:rsidP="00BA573D">
      <w:pPr>
        <w:spacing w:line="276" w:lineRule="auto"/>
        <w:jc w:val="both"/>
        <w:rPr>
          <w:b/>
          <w:bCs/>
          <w:color w:val="000000"/>
          <w:sz w:val="28"/>
          <w:szCs w:val="28"/>
          <w:lang w:val="uk-UA" w:eastAsia="en-US"/>
        </w:rPr>
      </w:pPr>
      <w:r w:rsidRPr="00BA573D">
        <w:rPr>
          <w:b/>
          <w:bCs/>
          <w:color w:val="000000"/>
          <w:sz w:val="28"/>
          <w:szCs w:val="28"/>
          <w:lang w:val="uk-UA" w:eastAsia="en-US"/>
        </w:rPr>
        <w:t>В.</w:t>
      </w:r>
      <w:r w:rsidR="00CD0945">
        <w:rPr>
          <w:b/>
          <w:bCs/>
          <w:color w:val="000000"/>
          <w:sz w:val="28"/>
          <w:szCs w:val="28"/>
          <w:lang w:val="uk-UA" w:eastAsia="en-US"/>
        </w:rPr>
        <w:t xml:space="preserve"> </w:t>
      </w:r>
      <w:r w:rsidRPr="00BA573D">
        <w:rPr>
          <w:b/>
          <w:bCs/>
          <w:color w:val="000000"/>
          <w:sz w:val="28"/>
          <w:szCs w:val="28"/>
          <w:lang w:val="uk-UA" w:eastAsia="en-US"/>
        </w:rPr>
        <w:t>о. директора</w:t>
      </w:r>
      <w:r>
        <w:rPr>
          <w:b/>
          <w:bCs/>
          <w:color w:val="000000"/>
          <w:sz w:val="28"/>
          <w:szCs w:val="28"/>
          <w:lang w:val="uk-UA" w:eastAsia="en-US"/>
        </w:rPr>
        <w:t xml:space="preserve">                                                                                 </w:t>
      </w:r>
      <w:r w:rsidRPr="00BA573D">
        <w:rPr>
          <w:b/>
          <w:bCs/>
          <w:color w:val="000000"/>
          <w:sz w:val="28"/>
          <w:szCs w:val="28"/>
          <w:lang w:val="uk-UA" w:eastAsia="en-US"/>
        </w:rPr>
        <w:t xml:space="preserve"> Валентин </w:t>
      </w:r>
      <w:proofErr w:type="spellStart"/>
      <w:r w:rsidRPr="00BA573D">
        <w:rPr>
          <w:b/>
          <w:bCs/>
          <w:color w:val="000000"/>
          <w:sz w:val="28"/>
          <w:szCs w:val="28"/>
          <w:lang w:val="uk-UA" w:eastAsia="en-US"/>
        </w:rPr>
        <w:t>Пацкан</w:t>
      </w:r>
      <w:proofErr w:type="spellEnd"/>
    </w:p>
    <w:sectPr w:rsidR="002A42B2" w:rsidRPr="00BA573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02DC2"/>
    <w:multiLevelType w:val="multilevel"/>
    <w:tmpl w:val="F7D4138C"/>
    <w:lvl w:ilvl="0">
      <w:start w:val="1"/>
      <w:numFmt w:val="decimal"/>
      <w:lvlText w:val="%1."/>
      <w:lvlJc w:val="left"/>
      <w:pPr>
        <w:ind w:left="450" w:firstLine="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 w16cid:durableId="40819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BD1"/>
    <w:rsid w:val="002A42B2"/>
    <w:rsid w:val="004B3BD1"/>
    <w:rsid w:val="00751F86"/>
    <w:rsid w:val="007F69D1"/>
    <w:rsid w:val="008D3EED"/>
    <w:rsid w:val="008F7643"/>
    <w:rsid w:val="00911A45"/>
    <w:rsid w:val="00982922"/>
    <w:rsid w:val="009C6EFD"/>
    <w:rsid w:val="00A343B7"/>
    <w:rsid w:val="00BA573D"/>
    <w:rsid w:val="00CD0945"/>
    <w:rsid w:val="00EB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E1A0E"/>
  <w15:chartTrackingRefBased/>
  <w15:docId w15:val="{74D38161-4AE9-44FF-BDBB-B84B410A1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1A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911A45"/>
    <w:pPr>
      <w:widowControl w:val="0"/>
      <w:autoSpaceDE w:val="0"/>
      <w:autoSpaceDN w:val="0"/>
      <w:adjustRightInd w:val="0"/>
      <w:jc w:val="center"/>
    </w:pPr>
    <w:rPr>
      <w:rFonts w:ascii="Garamond" w:hAnsi="Garamond"/>
    </w:rPr>
  </w:style>
  <w:style w:type="paragraph" w:customStyle="1" w:styleId="Style13">
    <w:name w:val="Style13"/>
    <w:basedOn w:val="a"/>
    <w:uiPriority w:val="99"/>
    <w:rsid w:val="00911A45"/>
    <w:pPr>
      <w:widowControl w:val="0"/>
      <w:autoSpaceDE w:val="0"/>
      <w:autoSpaceDN w:val="0"/>
      <w:adjustRightInd w:val="0"/>
      <w:spacing w:line="312" w:lineRule="exact"/>
    </w:pPr>
    <w:rPr>
      <w:rFonts w:ascii="Garamond" w:hAnsi="Garamond"/>
    </w:rPr>
  </w:style>
  <w:style w:type="character" w:customStyle="1" w:styleId="FontStyle28">
    <w:name w:val="Font Style28"/>
    <w:basedOn w:val="a0"/>
    <w:uiPriority w:val="99"/>
    <w:rsid w:val="00911A45"/>
    <w:rPr>
      <w:rFonts w:ascii="Garamond" w:hAnsi="Garamond" w:cs="Garamond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911A45"/>
    <w:rPr>
      <w:rFonts w:ascii="Garamond" w:hAnsi="Garamond" w:cs="Garamond"/>
      <w:sz w:val="26"/>
      <w:szCs w:val="26"/>
    </w:rPr>
  </w:style>
  <w:style w:type="paragraph" w:customStyle="1" w:styleId="Textbody">
    <w:name w:val="Text body"/>
    <w:basedOn w:val="a"/>
    <w:rsid w:val="00911A45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  <w:style w:type="character" w:customStyle="1" w:styleId="StrongEmphasis">
    <w:name w:val="Strong Emphasis"/>
    <w:rsid w:val="00911A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1411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TheDigital_buh2</dc:creator>
  <cp:keywords/>
  <dc:description/>
  <cp:lastModifiedBy>Закарпатська обласна рада</cp:lastModifiedBy>
  <cp:revision>11</cp:revision>
  <dcterms:created xsi:type="dcterms:W3CDTF">2023-09-18T12:13:00Z</dcterms:created>
  <dcterms:modified xsi:type="dcterms:W3CDTF">2023-11-06T09:02:00Z</dcterms:modified>
</cp:coreProperties>
</file>